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EF" w:rsidRDefault="00315AEF" w:rsidP="00315AE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</w:t>
      </w:r>
    </w:p>
    <w:p w:rsidR="00315AEF" w:rsidRDefault="00315AEF" w:rsidP="00315A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 xml:space="preserve">1. Настоящий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определяет правила проведения социально-психологического тестирования (далее - тестирование) обучающихся в общеобразовательных организациях и профессиональных образовательных организациях (далее соответственно - обучающиеся, образовательная организация), направленного на профилактику незаконного потребления </w:t>
      </w:r>
      <w:proofErr w:type="gramStart"/>
      <w:r w:rsidRPr="00315AEF">
        <w:rPr>
          <w:color w:val="444444"/>
        </w:rPr>
        <w:t>обучающимися</w:t>
      </w:r>
      <w:proofErr w:type="gramEnd"/>
      <w:r w:rsidRPr="00315AEF">
        <w:rPr>
          <w:color w:val="444444"/>
        </w:rPr>
        <w:t xml:space="preserve"> наркотических средств и психотропных веществ.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2. Тестирование проводится в отношении обучающихся, достигших возраста тринадцати лет, начиная с 7 класса обучения в общеобразовательной организации.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3.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их родителей или иных законных представителей.</w:t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315AEF">
        <w:rPr>
          <w:color w:val="444444"/>
        </w:rPr>
        <w:t>________________</w:t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 </w:t>
      </w:r>
      <w:hyperlink r:id="rId5" w:anchor="8QG0M5" w:history="1">
        <w:r w:rsidRPr="00315AEF">
          <w:rPr>
            <w:rStyle w:val="a3"/>
          </w:rPr>
          <w:t>Пункт 2 статьи 53.4 Федерального закона от 8 января 1998 г. N 3-ФЗ "О наркотических средствах и психотропных веществах"</w:t>
        </w:r>
      </w:hyperlink>
      <w:r w:rsidRPr="00315AEF">
        <w:rPr>
          <w:color w:val="444444"/>
        </w:rPr>
        <w:t> (Собрание законодательства Российской Федерации, 1998, N 2, ст.219; 2019, N 30, ст.4134).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4. 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5. Для проведения тестирования руководитель образовательной организации, проводящей тестирование: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организует получение от обучающихся либо от их родителей или иных законных представителей информированных согласий;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утверждает поименные списки обучающихся, составленные по итогам получения от обучающихся либо от их родителей (иных законных представителей) информированных согласий;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создает комиссию, обеспечивающую организационно-техническое сопровождение тестирования (далее -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обучающимся;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утверждает расписание тестирования по классам (группам) и кабинетам (аудиториям);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lastRenderedPageBreak/>
        <w:t>обеспечивает соблюдение конфиденциальности при проведении тестирования и хранении результатов тестирования.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6. Тестирование проводится методом получения информации на основании ответов на вопросы.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7. Форма проведения тестирования определяется образовательной организацией, проводящей тестирование, может быть как бланковой (на бумажных носителях), так и компьютерной (в электронной форме) и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8. По форме ответа тестирование является письменным.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9. При проведении тестирования в каждом кабинете (аудитории) присутствует член Комиссии.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10.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11.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12. С целью обеспечения конфиденциальности результатов тестирования во время его проведения не допускаются свободное общение между обучающимися, участвующими в тестировании, и перемещение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13. По завершении тестирования члены Комиссии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Результаты тестирования группируются по классам (группам), в которых обучаются обучающиеся, и упаковываются членами Комиссии в пакеты.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На лицевой стороне пакетов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а также класс (группа), в котором они обучаются, дата и время проведения тестирования; ставятся подписи всех членов Комиссии с расшифровкой фамилии, имени и отчества (при наличии).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14. Руководитель образовательной организации, проводящей тестирование, в течение трех рабочих дней со дня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lastRenderedPageBreak/>
        <w:t>Руководитель образовательной организации, проводящей тестирование, обеспечивает хранение до момента отчисления обучающегося из образовательной организации, проводящей тестирование, информированных согласий в условиях, гарантирующих конфиденциальность и невозможность несанкционированного доступа к ним.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15.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рекомендованы: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организациями;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взаимодействие с образовательными организациями, проводящими тестирование, по приему результатов тестирования;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определение мест и срока хранения результатов тестирования и соблюдение конфиденциальности при их хранении и использовании;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выполнение обработки и проведение анализа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proofErr w:type="gramStart"/>
      <w:r w:rsidRPr="00315AEF">
        <w:rPr>
          <w:color w:val="444444"/>
        </w:rPr>
        <w:t>составление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проводящих тестирование, количестве обучающихся,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образовательных организаций, проводящих тестирование, исходя из численности обучающихся в указанных</w:t>
      </w:r>
      <w:proofErr w:type="gramEnd"/>
      <w:r w:rsidRPr="00315AEF">
        <w:rPr>
          <w:color w:val="444444"/>
        </w:rPr>
        <w:t xml:space="preserve"> образовательных </w:t>
      </w:r>
      <w:proofErr w:type="gramStart"/>
      <w:r w:rsidRPr="00315AEF">
        <w:rPr>
          <w:color w:val="444444"/>
        </w:rPr>
        <w:t>организациях</w:t>
      </w:r>
      <w:proofErr w:type="gramEnd"/>
      <w:r w:rsidRPr="00315AEF">
        <w:rPr>
          <w:color w:val="444444"/>
        </w:rPr>
        <w:t xml:space="preserve"> с максимальным количеством обучающихся, имеющих риск потребления наркотических средств и психотропных веществ);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 xml:space="preserve">передача итогового акта результатов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незаконного потребления </w:t>
      </w:r>
      <w:proofErr w:type="gramStart"/>
      <w:r w:rsidRPr="00315AEF">
        <w:rPr>
          <w:color w:val="444444"/>
        </w:rPr>
        <w:t>обучающимися</w:t>
      </w:r>
      <w:proofErr w:type="gramEnd"/>
      <w:r w:rsidRPr="00315AEF">
        <w:rPr>
          <w:color w:val="444444"/>
        </w:rPr>
        <w:t xml:space="preserve"> наркотических средств и психотропных веществ;</w:t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15AEF">
        <w:rPr>
          <w:color w:val="444444"/>
        </w:rPr>
        <w:t>информирование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  <w:r w:rsidRPr="00315AEF">
        <w:rPr>
          <w:color w:val="444444"/>
        </w:rPr>
        <w:br/>
      </w:r>
      <w:r w:rsidRPr="00315AEF">
        <w:rPr>
          <w:color w:val="444444"/>
        </w:rPr>
        <w:br/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315AEF">
        <w:rPr>
          <w:color w:val="444444"/>
        </w:rPr>
        <w:t>Электронный текст документа</w:t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315AEF">
        <w:rPr>
          <w:color w:val="444444"/>
        </w:rPr>
        <w:t xml:space="preserve">подготовлен АО "Кодекс" и сверен </w:t>
      </w:r>
      <w:proofErr w:type="gramStart"/>
      <w:r w:rsidRPr="00315AEF">
        <w:rPr>
          <w:color w:val="444444"/>
        </w:rPr>
        <w:t>по</w:t>
      </w:r>
      <w:proofErr w:type="gramEnd"/>
      <w:r w:rsidRPr="00315AEF">
        <w:rPr>
          <w:color w:val="444444"/>
        </w:rPr>
        <w:t>:</w:t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315AEF">
        <w:rPr>
          <w:color w:val="444444"/>
        </w:rPr>
        <w:t>Официальный интернет-портал</w:t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315AEF">
        <w:rPr>
          <w:color w:val="444444"/>
        </w:rPr>
        <w:t>правовой информации</w:t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315AEF">
        <w:rPr>
          <w:color w:val="444444"/>
        </w:rPr>
        <w:t>www.pravo.gov.ru, 27.05.2020,</w:t>
      </w:r>
    </w:p>
    <w:p w:rsidR="00315AEF" w:rsidRPr="00315AEF" w:rsidRDefault="00315AEF" w:rsidP="00315A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315AEF">
        <w:rPr>
          <w:color w:val="444444"/>
        </w:rPr>
        <w:t>N 0001202005270008</w:t>
      </w:r>
    </w:p>
    <w:p w:rsidR="000A0F97" w:rsidRPr="00315AEF" w:rsidRDefault="000A0F9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A0F97" w:rsidRPr="0031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EF"/>
    <w:rsid w:val="000A0F97"/>
    <w:rsid w:val="0031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5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5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56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Б Утяш</dc:creator>
  <cp:lastModifiedBy>школа Б Утяш</cp:lastModifiedBy>
  <cp:revision>3</cp:revision>
  <dcterms:created xsi:type="dcterms:W3CDTF">2024-01-23T07:32:00Z</dcterms:created>
  <dcterms:modified xsi:type="dcterms:W3CDTF">2024-01-23T07:35:00Z</dcterms:modified>
</cp:coreProperties>
</file>